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38B" w:rsidRPr="00C6175A" w:rsidRDefault="009C292F" w:rsidP="00CE1AF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C6175A">
        <w:rPr>
          <w:rFonts w:ascii="Times New Roman" w:hAnsi="Times New Roman" w:cs="Times New Roman"/>
          <w:sz w:val="32"/>
          <w:szCs w:val="24"/>
        </w:rPr>
        <w:t>RIFLESSIONI SULLA BELLEZZA</w:t>
      </w:r>
    </w:p>
    <w:p w:rsidR="001F5112" w:rsidRPr="009C292F" w:rsidRDefault="001F5112" w:rsidP="001F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112" w:rsidRPr="009C292F" w:rsidRDefault="00984CF5" w:rsidP="009C29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d</w:t>
      </w:r>
      <w:r w:rsidR="001F5112" w:rsidRPr="009C292F">
        <w:rPr>
          <w:rFonts w:ascii="Times New Roman" w:hAnsi="Times New Roman" w:cs="Times New Roman"/>
          <w:sz w:val="24"/>
          <w:szCs w:val="24"/>
        </w:rPr>
        <w:t>i Sergio Bartoli</w:t>
      </w:r>
    </w:p>
    <w:p w:rsidR="001F5112" w:rsidRPr="009C292F" w:rsidRDefault="001F5112" w:rsidP="001F5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E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E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E1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CF5" w:rsidRPr="009C292F" w:rsidRDefault="00984CF5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La Psicosintesi è una psicologia che pur includendo “il</w:t>
      </w:r>
      <w:r w:rsidR="009C292F">
        <w:rPr>
          <w:rFonts w:ascii="Times New Roman" w:hAnsi="Times New Roman" w:cs="Times New Roman"/>
          <w:sz w:val="24"/>
          <w:szCs w:val="24"/>
        </w:rPr>
        <w:t xml:space="preserve"> basso” tende verso “l’alto”, e</w:t>
      </w:r>
      <w:r w:rsidRPr="009C292F">
        <w:rPr>
          <w:rFonts w:ascii="Times New Roman" w:hAnsi="Times New Roman" w:cs="Times New Roman"/>
          <w:sz w:val="24"/>
          <w:szCs w:val="24"/>
        </w:rPr>
        <w:t xml:space="preserve"> in questo senso privilegia nella sua ricerca i valori assoluti della vita. E certamente la bellezza è uno di questi, e quindi vale la pena di rifletterci su.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CF5" w:rsidRPr="009C292F" w:rsidRDefault="00984CF5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La bellezza è stata definita “quel tanto di divino che può essere palesato con una forma” ed è perciò “quel tanto di divi</w:t>
      </w:r>
      <w:r w:rsidR="009C292F">
        <w:rPr>
          <w:rFonts w:ascii="Times New Roman" w:hAnsi="Times New Roman" w:cs="Times New Roman"/>
          <w:sz w:val="24"/>
          <w:szCs w:val="24"/>
        </w:rPr>
        <w:t>no” che dovrebbe essere colto e</w:t>
      </w:r>
      <w:r w:rsidRPr="009C292F">
        <w:rPr>
          <w:rFonts w:ascii="Times New Roman" w:hAnsi="Times New Roman" w:cs="Times New Roman"/>
          <w:sz w:val="24"/>
          <w:szCs w:val="24"/>
        </w:rPr>
        <w:t xml:space="preserve"> interpretato in ogni manifestazione della vita.</w:t>
      </w:r>
    </w:p>
    <w:p w:rsidR="00984CF5" w:rsidRPr="009C292F" w:rsidRDefault="00984CF5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Spesso la bellezza è manifesta, m</w:t>
      </w:r>
      <w:r w:rsidR="00A31813" w:rsidRPr="009C292F">
        <w:rPr>
          <w:rFonts w:ascii="Times New Roman" w:hAnsi="Times New Roman" w:cs="Times New Roman"/>
          <w:sz w:val="24"/>
          <w:szCs w:val="24"/>
        </w:rPr>
        <w:t>o</w:t>
      </w:r>
      <w:r w:rsidRPr="009C292F">
        <w:rPr>
          <w:rFonts w:ascii="Times New Roman" w:hAnsi="Times New Roman" w:cs="Times New Roman"/>
          <w:sz w:val="24"/>
          <w:szCs w:val="24"/>
        </w:rPr>
        <w:t>stra cioè se stessa senza riserve, e allora i nostri sensi la percepiscono subito facendoci vibrare con essa.</w:t>
      </w:r>
      <w:r w:rsidR="009C292F">
        <w:rPr>
          <w:rFonts w:ascii="Times New Roman" w:hAnsi="Times New Roman" w:cs="Times New Roman"/>
          <w:sz w:val="24"/>
          <w:szCs w:val="24"/>
        </w:rPr>
        <w:t xml:space="preserve"> È</w:t>
      </w:r>
      <w:r w:rsidRPr="009C292F">
        <w:rPr>
          <w:rFonts w:ascii="Times New Roman" w:hAnsi="Times New Roman" w:cs="Times New Roman"/>
          <w:sz w:val="24"/>
          <w:szCs w:val="24"/>
        </w:rPr>
        <w:t xml:space="preserve"> quella bellezza che il Foscolo ha definito come “una specie d’armonia visibile che penetra soavemente nei cuori umani”.</w:t>
      </w:r>
    </w:p>
    <w:p w:rsidR="009C292F" w:rsidRDefault="00984CF5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 xml:space="preserve">Ma altre volte “il bello” </w:t>
      </w:r>
      <w:r w:rsidR="00EB5A62" w:rsidRPr="009C292F">
        <w:rPr>
          <w:rFonts w:ascii="Times New Roman" w:hAnsi="Times New Roman" w:cs="Times New Roman"/>
          <w:sz w:val="24"/>
          <w:szCs w:val="24"/>
        </w:rPr>
        <w:t xml:space="preserve">non è così </w:t>
      </w:r>
      <w:r w:rsidRPr="009C292F">
        <w:rPr>
          <w:rFonts w:ascii="Times New Roman" w:hAnsi="Times New Roman" w:cs="Times New Roman"/>
          <w:sz w:val="24"/>
          <w:szCs w:val="24"/>
        </w:rPr>
        <w:t>a portata dei sensi e va cercato e scoperto risalendo dalla forma all’idea che l’ha concepito.</w:t>
      </w:r>
      <w:r w:rsidR="009C2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CF5" w:rsidRPr="009C292F" w:rsidRDefault="00984CF5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Nel primo caso il nostro rapporto con la bellezza è prevalentemente “sensoriale”, mentre nel secondo è più “mentale” perché attiva in noi la funzione intuitiva.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4CF5" w:rsidRPr="009C292F" w:rsidRDefault="0060647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La bellezza “evidente” esercita su di noi un richiamo immediato perché la forma attrae più facilmente l’attenzione dei nostri sensi, spesso condizionati da desideri e impulsi ancestrali.</w:t>
      </w:r>
    </w:p>
    <w:p w:rsidR="0060647F" w:rsidRPr="009C292F" w:rsidRDefault="0060647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Questo è un pericolo da evitare, quello cioè di rimanere invischiati nell’aspetto inferiore e sensoriale della bellezza che è quello che suscita il più delle volte in noi pericolose passioni e tenaci attaccamenti.</w:t>
      </w:r>
    </w:p>
    <w:p w:rsidR="0060647F" w:rsidRP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60647F" w:rsidRPr="009C292F">
        <w:rPr>
          <w:rFonts w:ascii="Times New Roman" w:hAnsi="Times New Roman" w:cs="Times New Roman"/>
          <w:sz w:val="24"/>
          <w:szCs w:val="24"/>
        </w:rPr>
        <w:t xml:space="preserve"> buona norma allora avvicinarsi alla “bellezza formale” con molta vigilanza e con un continuo controllo di sé fino ad imparare a cogliere “l’invisibile” in ogni forma</w:t>
      </w:r>
      <w:r w:rsidR="00EB5A62" w:rsidRPr="009C292F">
        <w:rPr>
          <w:rFonts w:ascii="Times New Roman" w:hAnsi="Times New Roman" w:cs="Times New Roman"/>
          <w:sz w:val="24"/>
          <w:szCs w:val="24"/>
        </w:rPr>
        <w:t>,</w:t>
      </w:r>
      <w:r w:rsidR="0060647F" w:rsidRPr="009C292F">
        <w:rPr>
          <w:rFonts w:ascii="Times New Roman" w:hAnsi="Times New Roman" w:cs="Times New Roman"/>
          <w:sz w:val="24"/>
          <w:szCs w:val="24"/>
        </w:rPr>
        <w:t xml:space="preserve"> allenandoci a risalire in ogni effetto alla causa che l’ha prodotto.</w:t>
      </w:r>
    </w:p>
    <w:p w:rsidR="0060647F" w:rsidRPr="009C292F" w:rsidRDefault="0060647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Lo “psichismo”</w:t>
      </w:r>
      <w:r w:rsidR="009C292F">
        <w:rPr>
          <w:rFonts w:ascii="Times New Roman" w:hAnsi="Times New Roman" w:cs="Times New Roman"/>
          <w:sz w:val="24"/>
          <w:szCs w:val="24"/>
        </w:rPr>
        <w:t xml:space="preserve"> </w:t>
      </w:r>
      <w:r w:rsidRPr="009C292F">
        <w:rPr>
          <w:rFonts w:ascii="Times New Roman" w:hAnsi="Times New Roman" w:cs="Times New Roman"/>
          <w:sz w:val="24"/>
          <w:szCs w:val="24"/>
        </w:rPr>
        <w:t>racchiuso nella forma è permeato infatti dell’idea che l’ha prodotta e diventa uno stimolo “evocante” per colui che la scopre</w:t>
      </w:r>
      <w:r w:rsidR="00EB5A62" w:rsidRPr="009C292F">
        <w:rPr>
          <w:rFonts w:ascii="Times New Roman" w:hAnsi="Times New Roman" w:cs="Times New Roman"/>
          <w:sz w:val="24"/>
          <w:szCs w:val="24"/>
        </w:rPr>
        <w:t>,</w:t>
      </w:r>
      <w:r w:rsidRPr="009C292F">
        <w:rPr>
          <w:rFonts w:ascii="Times New Roman" w:hAnsi="Times New Roman" w:cs="Times New Roman"/>
          <w:sz w:val="24"/>
          <w:szCs w:val="24"/>
        </w:rPr>
        <w:t xml:space="preserve"> creando un rapporto “meta-fisico” tra soggetto che osserva e oggetto osservato.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112" w:rsidRPr="009C292F" w:rsidRDefault="001E4159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In questo senso il sentiero della bellezza si trasforma in un continuo stimolo spirituale per chi lo percorre, e colui che cerca d</w:t>
      </w:r>
      <w:r w:rsidR="009C292F">
        <w:rPr>
          <w:rFonts w:ascii="Times New Roman" w:hAnsi="Times New Roman" w:cs="Times New Roman"/>
          <w:sz w:val="24"/>
          <w:szCs w:val="24"/>
        </w:rPr>
        <w:t xml:space="preserve">i </w:t>
      </w:r>
      <w:r w:rsidRPr="009C292F">
        <w:rPr>
          <w:rFonts w:ascii="Times New Roman" w:hAnsi="Times New Roman" w:cs="Times New Roman"/>
          <w:sz w:val="24"/>
          <w:szCs w:val="24"/>
        </w:rPr>
        <w:t>interpretare e di riprodurre la bellezza assoluta attraverso il magico processo dell’ispirazione riesce a cogliere bagliori di luce della grande Mente Cosmica.</w:t>
      </w:r>
    </w:p>
    <w:p w:rsidR="001E4159" w:rsidRPr="009C292F" w:rsidRDefault="001E4159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Un volto, una parola, uno scritto, un quadro, tutto può contenere un seme di bellezza, ma il difficile sta nel saperlo cogliere e nel ricordarlo.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159" w:rsidRPr="009C292F" w:rsidRDefault="001E4159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 xml:space="preserve">Scintille di bellezza appaiono in ogni evento della vita, ma l’uomo sembra non interessato a coglierle preso com’è a parteciparsi le reciproche “brutture”, dimenticando che proprio la </w:t>
      </w:r>
      <w:r w:rsidRPr="009C292F">
        <w:rPr>
          <w:rFonts w:ascii="Times New Roman" w:hAnsi="Times New Roman" w:cs="Times New Roman"/>
          <w:sz w:val="24"/>
          <w:szCs w:val="24"/>
        </w:rPr>
        <w:lastRenderedPageBreak/>
        <w:t>bellezza non tollera bruttura, e pertanto questa deve essere eliminata dai nostri pensieri e dalle nostre parole.</w:t>
      </w:r>
    </w:p>
    <w:p w:rsidR="001E4159" w:rsidRPr="009C292F" w:rsidRDefault="001E4159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Sarebbe infatti opportuno parlare più spesso della bellezza, ricordandoci che esprimere bellezza anche a livello verbale significa aumentare la nostra capacità creativa realizzando così un principio di utilità per l’uomo tutt’altro che futile.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159" w:rsidRPr="009C292F" w:rsidRDefault="001E4159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Importante è anche saper cogliere la bellezza nell’inconsueto. Tutti ammirano nella luce del sole</w:t>
      </w:r>
      <w:r w:rsidR="00111B98" w:rsidRPr="009C292F">
        <w:rPr>
          <w:rFonts w:ascii="Times New Roman" w:hAnsi="Times New Roman" w:cs="Times New Roman"/>
          <w:sz w:val="24"/>
          <w:szCs w:val="24"/>
        </w:rPr>
        <w:t xml:space="preserve"> la bellezza della </w:t>
      </w:r>
      <w:r w:rsidR="00652EE8" w:rsidRPr="009C292F">
        <w:rPr>
          <w:rFonts w:ascii="Times New Roman" w:hAnsi="Times New Roman" w:cs="Times New Roman"/>
          <w:sz w:val="24"/>
          <w:szCs w:val="24"/>
        </w:rPr>
        <w:t>fiamma che riscalda e illumina, ma pochi percepiscono nel grigio di un cielo piovoso la sottile bellezza di un pianto silenzioso.</w:t>
      </w:r>
    </w:p>
    <w:p w:rsidR="00652EE8" w:rsidRPr="009C292F" w:rsidRDefault="00652EE8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 xml:space="preserve">E così come ogni colore evoca in noi sensazioni e sentimenti diversi, dal </w:t>
      </w:r>
      <w:r w:rsidR="009C292F" w:rsidRPr="009C292F">
        <w:rPr>
          <w:rFonts w:ascii="Times New Roman" w:hAnsi="Times New Roman" w:cs="Times New Roman"/>
          <w:sz w:val="24"/>
          <w:szCs w:val="24"/>
        </w:rPr>
        <w:t>tenue</w:t>
      </w:r>
      <w:r w:rsidRPr="009C292F">
        <w:rPr>
          <w:rFonts w:ascii="Times New Roman" w:hAnsi="Times New Roman" w:cs="Times New Roman"/>
          <w:sz w:val="24"/>
          <w:szCs w:val="24"/>
        </w:rPr>
        <w:t xml:space="preserve"> rosa che sa d’affetto, all’incisivo rosso che vibra d’amore, fino all’impalpabile celeste che ci libra nell’intuizione, ogni evento della vita racchiude un contenuto drammatico d’assoluta bellezza che ci fa spettatori e attori nello stesso tempo della grande rappresentazione universale.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C0" w:rsidRPr="009C292F" w:rsidRDefault="00311BC0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Spesso si parla di bellezza dello spirito, citando i grandi saggi che hanno tramutato in bellezza ogni atto della loro vita, o la si associa ad altri valori come la gratitudine e la gioia, ma quasi sempre ci si dimentica di realizzarla “concretamente” nel nostro quotidiano.</w:t>
      </w:r>
    </w:p>
    <w:p w:rsidR="00311BC0" w:rsidRPr="009C292F" w:rsidRDefault="00311BC0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Anche il silenzio, a pensarci bene, racchiude un forte senso di bellezza, non esprimibile a parole, che ci illumina dentro e ci procura un senso d’infinito.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C0" w:rsidRPr="009C292F" w:rsidRDefault="00311BC0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Imparare a lavorare con gioia sulla bellezza ci fa attingere energia da una sorgente di fuoco inesauribile, che è la stessa che alimenta l’universo, come testimoniano le opere immortali di quegli uomini che hanno lottato per realizzarla, al contatto delle quali ancora oggi riusciamo a cogliere semi di luce con cui nutrire il nostro spirito. E proprio in quei momenti ci sentiamo maggiormente spinti a bruciare i nostri vecchi e logori abiti fatti d’ignoranza e di bruttura, abbagliati dagli splendidi modelli di bellezza lasciatici in eredità dai Grandi del mondo.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130B" w:rsidRPr="009C292F" w:rsidRDefault="00F1130B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 xml:space="preserve">Sorprendentemente la bellezza ci mostra la sua origine quando siamo disposti a dimenticare noi stessi, in quell’attimo d’oblio cercato e realizzato dall’artista nel momento dell’ispirazione. </w:t>
      </w:r>
      <w:r w:rsidR="009C292F">
        <w:rPr>
          <w:rFonts w:ascii="Times New Roman" w:hAnsi="Times New Roman" w:cs="Times New Roman"/>
          <w:sz w:val="24"/>
          <w:szCs w:val="24"/>
        </w:rPr>
        <w:t>È</w:t>
      </w:r>
      <w:r w:rsidRPr="009C292F">
        <w:rPr>
          <w:rFonts w:ascii="Times New Roman" w:hAnsi="Times New Roman" w:cs="Times New Roman"/>
          <w:sz w:val="24"/>
          <w:szCs w:val="24"/>
        </w:rPr>
        <w:t xml:space="preserve"> in quell’attimo che egli svela dentro di sé il mistero della vita nella forma per “ri-velarlo” nuovamente al mondo nell’opera d’arte.</w:t>
      </w:r>
    </w:p>
    <w:p w:rsidR="00F1130B" w:rsidRPr="009C292F" w:rsidRDefault="00F1130B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Possiamo quindi dire che esistono due fonti di bellezza, una soggettiva, interna all’uomo, e una oggettiva nelle manifestazioni del mondo. Così come due sono i modi di entrare in contatto con la bellezza: il primo, che possiamo definire espressivo, è quello d</w:t>
      </w:r>
      <w:r w:rsidR="009C292F">
        <w:rPr>
          <w:rFonts w:ascii="Times New Roman" w:hAnsi="Times New Roman" w:cs="Times New Roman"/>
          <w:sz w:val="24"/>
          <w:szCs w:val="24"/>
        </w:rPr>
        <w:t xml:space="preserve">i </w:t>
      </w:r>
      <w:r w:rsidRPr="009C292F">
        <w:rPr>
          <w:rFonts w:ascii="Times New Roman" w:hAnsi="Times New Roman" w:cs="Times New Roman"/>
          <w:sz w:val="24"/>
          <w:szCs w:val="24"/>
        </w:rPr>
        <w:t>intuire il massimo dell’ideale della bellezza dentro di noi per poi esprimerlo in forme attraverso i vari campi dell’arte. Il secondo, definibile come “estrattivo” è quello che utilizziamo nella contemplazione dei capolavori dell’uomo e della natura, quando ci sforziamo di coglierne l’aspetto nascosto che ci lasci intuire l’idea che li ha concepiti, realizzando quel processo metafisico ed evocante a cui accennavamo prima.</w:t>
      </w:r>
    </w:p>
    <w:p w:rsidR="00450D44" w:rsidRPr="009C292F" w:rsidRDefault="00450D44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Queste due modalità possono alternarsi e integrarsi come avviene nei grandi artisti, dove massimo è l’impegno a cogliere la bellezza per riprodurla, concentrandola nel tempo e nello spazio dell’espressione creativa.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0D44" w:rsidRPr="009C292F" w:rsidRDefault="00450D44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lastRenderedPageBreak/>
        <w:t>Proprio in una utilizzazione più giusta ed equilibrata del nostro tempo e del nostro spazio noi realizziamo un profondo senso di liberazione che si accompagna alla comprensione pratica dei ritmi e dei cicli della vita.</w:t>
      </w:r>
      <w:r w:rsidR="00DE2D51" w:rsidRPr="009C292F">
        <w:rPr>
          <w:rFonts w:ascii="Times New Roman" w:hAnsi="Times New Roman" w:cs="Times New Roman"/>
          <w:sz w:val="24"/>
          <w:szCs w:val="24"/>
        </w:rPr>
        <w:t xml:space="preserve"> E in questa comprensione la natura ci trasmette l’eterna bellezza dell’alba e del tramonto di un giorno e del succedersi delle stagioni, sincronizzandoci con la vita dell’universo. </w:t>
      </w:r>
      <w:r w:rsidR="009C292F">
        <w:rPr>
          <w:rFonts w:ascii="Times New Roman" w:hAnsi="Times New Roman" w:cs="Times New Roman"/>
          <w:sz w:val="24"/>
          <w:szCs w:val="24"/>
        </w:rPr>
        <w:t>È</w:t>
      </w:r>
      <w:r w:rsidR="00DE2D51" w:rsidRPr="009C292F">
        <w:rPr>
          <w:rFonts w:ascii="Times New Roman" w:hAnsi="Times New Roman" w:cs="Times New Roman"/>
          <w:sz w:val="24"/>
          <w:szCs w:val="24"/>
        </w:rPr>
        <w:t xml:space="preserve"> quella stessa infinita bellezza che lega i mondi lontani tra loro in un’armonia senza tempo, ricordandoci che la vita e </w:t>
      </w:r>
      <w:r w:rsidR="009C292F">
        <w:rPr>
          <w:rFonts w:ascii="Times New Roman" w:hAnsi="Times New Roman" w:cs="Times New Roman"/>
          <w:sz w:val="24"/>
          <w:szCs w:val="24"/>
        </w:rPr>
        <w:t xml:space="preserve">la </w:t>
      </w:r>
      <w:r w:rsidR="00DE2D51" w:rsidRPr="009C292F">
        <w:rPr>
          <w:rFonts w:ascii="Times New Roman" w:hAnsi="Times New Roman" w:cs="Times New Roman"/>
          <w:sz w:val="24"/>
          <w:szCs w:val="24"/>
        </w:rPr>
        <w:t>forma sono un’identica cosa.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D51" w:rsidRPr="009C292F" w:rsidRDefault="00DE2D51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>In Oriente affermano che il centro della bellezza risiede nel cuore, in quello stesso organo che per definizione</w:t>
      </w:r>
      <w:r w:rsidR="00CE1AF2" w:rsidRPr="009C292F">
        <w:rPr>
          <w:rFonts w:ascii="Times New Roman" w:hAnsi="Times New Roman" w:cs="Times New Roman"/>
          <w:sz w:val="24"/>
          <w:szCs w:val="24"/>
        </w:rPr>
        <w:t xml:space="preserve"> anche in Occidente è il simbolo dell’amore.</w:t>
      </w:r>
    </w:p>
    <w:p w:rsidR="00CE1AF2" w:rsidRDefault="00CE1AF2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292F">
        <w:rPr>
          <w:rFonts w:ascii="Times New Roman" w:hAnsi="Times New Roman" w:cs="Times New Roman"/>
          <w:sz w:val="24"/>
          <w:szCs w:val="24"/>
        </w:rPr>
        <w:t xml:space="preserve">Questo per rammentarci che è possibile evocare la bellezza dell’amore ma anche amare </w:t>
      </w:r>
      <w:r w:rsidR="00260374" w:rsidRPr="009C292F">
        <w:rPr>
          <w:rFonts w:ascii="Times New Roman" w:hAnsi="Times New Roman" w:cs="Times New Roman"/>
          <w:sz w:val="24"/>
          <w:szCs w:val="24"/>
        </w:rPr>
        <w:t xml:space="preserve">di </w:t>
      </w:r>
      <w:r w:rsidRPr="009C292F">
        <w:rPr>
          <w:rFonts w:ascii="Times New Roman" w:hAnsi="Times New Roman" w:cs="Times New Roman"/>
          <w:sz w:val="24"/>
          <w:szCs w:val="24"/>
        </w:rPr>
        <w:t>più la bellezza.</w:t>
      </w: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292F" w:rsidRPr="009C292F" w:rsidRDefault="009C292F" w:rsidP="00C617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C292F">
        <w:rPr>
          <w:rFonts w:ascii="Times New Roman" w:hAnsi="Times New Roman" w:cs="Times New Roman"/>
          <w:i/>
          <w:sz w:val="24"/>
          <w:szCs w:val="24"/>
        </w:rPr>
        <w:t xml:space="preserve">Tratto da </w:t>
      </w:r>
      <w:r>
        <w:rPr>
          <w:rFonts w:ascii="Times New Roman" w:hAnsi="Times New Roman" w:cs="Times New Roman"/>
          <w:i/>
          <w:sz w:val="24"/>
          <w:szCs w:val="24"/>
        </w:rPr>
        <w:t>“</w:t>
      </w:r>
      <w:r w:rsidRPr="009C292F">
        <w:rPr>
          <w:rFonts w:ascii="Times New Roman" w:hAnsi="Times New Roman" w:cs="Times New Roman"/>
          <w:i/>
          <w:sz w:val="24"/>
          <w:szCs w:val="24"/>
        </w:rPr>
        <w:t>Psicosintesi. Quaderno del Centro di Roma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Pr="009C292F">
        <w:rPr>
          <w:rFonts w:ascii="Times New Roman" w:hAnsi="Times New Roman" w:cs="Times New Roman"/>
          <w:i/>
          <w:sz w:val="24"/>
          <w:szCs w:val="24"/>
        </w:rPr>
        <w:t>, n.23, anno 1983</w:t>
      </w:r>
    </w:p>
    <w:p w:rsidR="009C292F" w:rsidRPr="009C292F" w:rsidRDefault="009C292F" w:rsidP="00C61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292F" w:rsidRPr="009C292F" w:rsidSect="009C292F">
      <w:headerReference w:type="default" r:id="rId7"/>
      <w:pgSz w:w="11906" w:h="16838"/>
      <w:pgMar w:top="170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3B9" w:rsidRDefault="006C33B9" w:rsidP="004259BE">
      <w:pPr>
        <w:spacing w:after="0" w:line="240" w:lineRule="auto"/>
      </w:pPr>
      <w:r>
        <w:separator/>
      </w:r>
    </w:p>
  </w:endnote>
  <w:endnote w:type="continuationSeparator" w:id="0">
    <w:p w:rsidR="006C33B9" w:rsidRDefault="006C33B9" w:rsidP="00425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3B9" w:rsidRDefault="006C33B9" w:rsidP="004259BE">
      <w:pPr>
        <w:spacing w:after="0" w:line="240" w:lineRule="auto"/>
      </w:pPr>
      <w:r>
        <w:separator/>
      </w:r>
    </w:p>
  </w:footnote>
  <w:footnote w:type="continuationSeparator" w:id="0">
    <w:p w:rsidR="006C33B9" w:rsidRDefault="006C33B9" w:rsidP="00425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298257"/>
      <w:docPartObj>
        <w:docPartGallery w:val="Page Numbers (Top of Page)"/>
        <w:docPartUnique/>
      </w:docPartObj>
    </w:sdtPr>
    <w:sdtContent>
      <w:p w:rsidR="00C6175A" w:rsidRDefault="00C6175A">
        <w:pPr>
          <w:pStyle w:val="Intestazione"/>
          <w:jc w:val="right"/>
        </w:pPr>
        <w:r w:rsidRPr="00C6175A">
          <w:rPr>
            <w:rFonts w:ascii="Times New Roman" w:hAnsi="Times New Roman" w:cs="Times New Roman"/>
          </w:rPr>
          <w:fldChar w:fldCharType="begin"/>
        </w:r>
        <w:r w:rsidRPr="00C6175A">
          <w:rPr>
            <w:rFonts w:ascii="Times New Roman" w:hAnsi="Times New Roman" w:cs="Times New Roman"/>
          </w:rPr>
          <w:instrText>PAGE   \* MERGEFORMAT</w:instrText>
        </w:r>
        <w:r w:rsidRPr="00C6175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Pr="00C6175A">
          <w:rPr>
            <w:rFonts w:ascii="Times New Roman" w:hAnsi="Times New Roman" w:cs="Times New Roman"/>
          </w:rPr>
          <w:fldChar w:fldCharType="end"/>
        </w:r>
      </w:p>
    </w:sdtContent>
  </w:sdt>
  <w:p w:rsidR="00C6175A" w:rsidRDefault="00C617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112"/>
    <w:rsid w:val="000E06D5"/>
    <w:rsid w:val="00111B98"/>
    <w:rsid w:val="0018588F"/>
    <w:rsid w:val="001E4159"/>
    <w:rsid w:val="001F5112"/>
    <w:rsid w:val="00260374"/>
    <w:rsid w:val="00263683"/>
    <w:rsid w:val="00311BC0"/>
    <w:rsid w:val="0034281D"/>
    <w:rsid w:val="00354345"/>
    <w:rsid w:val="003B0321"/>
    <w:rsid w:val="004259BE"/>
    <w:rsid w:val="00450D44"/>
    <w:rsid w:val="0060647F"/>
    <w:rsid w:val="00652EE8"/>
    <w:rsid w:val="0066705E"/>
    <w:rsid w:val="006C33B9"/>
    <w:rsid w:val="00827340"/>
    <w:rsid w:val="00983E1D"/>
    <w:rsid w:val="00984CF5"/>
    <w:rsid w:val="009B2A8E"/>
    <w:rsid w:val="009C292F"/>
    <w:rsid w:val="00A31813"/>
    <w:rsid w:val="00A72343"/>
    <w:rsid w:val="00AB6DB8"/>
    <w:rsid w:val="00C10F4F"/>
    <w:rsid w:val="00C6175A"/>
    <w:rsid w:val="00CC6CC5"/>
    <w:rsid w:val="00CE1AF2"/>
    <w:rsid w:val="00D5738B"/>
    <w:rsid w:val="00DE2D51"/>
    <w:rsid w:val="00E75889"/>
    <w:rsid w:val="00EB5A62"/>
    <w:rsid w:val="00F1130B"/>
    <w:rsid w:val="00F14E19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EB98D-F502-4A20-B0AF-9ADDD9FD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259B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259B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259B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6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75A"/>
  </w:style>
  <w:style w:type="paragraph" w:styleId="Pidipagina">
    <w:name w:val="footer"/>
    <w:basedOn w:val="Normale"/>
    <w:link w:val="PidipaginaCarattere"/>
    <w:uiPriority w:val="99"/>
    <w:unhideWhenUsed/>
    <w:rsid w:val="00C617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1A4D-905F-4527-857A-A95D5CDB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Vittorio</cp:lastModifiedBy>
  <cp:revision>16</cp:revision>
  <dcterms:created xsi:type="dcterms:W3CDTF">2013-05-12T21:05:00Z</dcterms:created>
  <dcterms:modified xsi:type="dcterms:W3CDTF">2019-04-17T17:37:00Z</dcterms:modified>
</cp:coreProperties>
</file>